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1890" w:firstLine="0"/>
        <w:jc w:val="center"/>
        <w:rPr>
          <w:rFonts w:ascii="Overlock" w:cs="Overlock" w:eastAsia="Overlock" w:hAnsi="Overlock"/>
          <w:b w:val="1"/>
          <w:color w:val="00b0f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Overlock" w:cs="Overlock" w:eastAsia="Overlock" w:hAnsi="Overlock"/>
          <w:b w:val="1"/>
          <w:color w:val="00b0f0"/>
          <w:sz w:val="28"/>
          <w:szCs w:val="28"/>
          <w:rtl w:val="0"/>
        </w:rPr>
        <w:t xml:space="preserve">District School Health Advisory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252413</wp:posOffset>
            </wp:positionH>
            <wp:positionV relativeFrom="paragraph">
              <wp:posOffset>0</wp:posOffset>
            </wp:positionV>
            <wp:extent cx="957263" cy="1250730"/>
            <wp:effectExtent b="0" l="0" r="0" t="0"/>
            <wp:wrapNone/>
            <wp:docPr descr="Logo - SBISD" id="2" name="image1.jpg"/>
            <a:graphic>
              <a:graphicData uri="http://schemas.openxmlformats.org/drawingml/2006/picture">
                <pic:pic>
                  <pic:nvPicPr>
                    <pic:cNvPr descr="Logo - SBIS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1250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Rule="auto"/>
        <w:ind w:left="1890" w:firstLine="0"/>
        <w:jc w:val="center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Meeting Agenda –December 8, 2020             </w:t>
      </w:r>
    </w:p>
    <w:p w:rsidR="00000000" w:rsidDel="00000000" w:rsidP="00000000" w:rsidRDefault="00000000" w:rsidRPr="00000000" w14:paraId="00000003">
      <w:pPr>
        <w:spacing w:after="200" w:lineRule="auto"/>
        <w:ind w:left="1890" w:firstLine="0"/>
        <w:jc w:val="center"/>
        <w:rPr>
          <w:rFonts w:ascii="Overlock" w:cs="Overlock" w:eastAsia="Overlock" w:hAnsi="Overlock"/>
          <w:b w:val="1"/>
          <w:color w:val="38761d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11:00 – 1:00 -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Welcome and Celebrations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Introductions and COVID 19 updates: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Chair – Denise Scranton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Director of Student Support Services – Lance Stallworth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and Health Fitness – Leslie Wylie and Pamela Thompson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Safety &amp; Security/ Health Services – Randolph Adami and Judy Christopherson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Nutrition Services – Chris Kamradt and Liz Lofgren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Relations – Abby Walker, Leticia Verdinez, Betsabeth Beyk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Communities in Schools – Mary Pizana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Counseling – Tyra Walker and Beverly Martin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8"/>
        </w:tabs>
        <w:spacing w:after="0" w:before="0" w:line="360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Systems of Care – Ralph Manning</w:t>
      </w:r>
    </w:p>
    <w:p w:rsidR="00000000" w:rsidDel="00000000" w:rsidP="00000000" w:rsidRDefault="00000000" w:rsidRPr="00000000" w14:paraId="00000012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Action Item- We will get in break out groups to discuss how to implement and support each themed month.</w:t>
      </w:r>
    </w:p>
    <w:p w:rsidR="00000000" w:rsidDel="00000000" w:rsidP="00000000" w:rsidRDefault="00000000" w:rsidRPr="00000000" w14:paraId="00000013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January--- Exercise Month-Step Challenge</w:t>
      </w:r>
    </w:p>
    <w:p w:rsidR="00000000" w:rsidDel="00000000" w:rsidP="00000000" w:rsidRDefault="00000000" w:rsidRPr="00000000" w14:paraId="00000014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February-- Heart Health Month-Sticky Note Challenge </w:t>
      </w:r>
    </w:p>
    <w:p w:rsidR="00000000" w:rsidDel="00000000" w:rsidP="00000000" w:rsidRDefault="00000000" w:rsidRPr="00000000" w14:paraId="00000015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March---Nutrition Month-Water Challenge </w:t>
      </w:r>
    </w:p>
    <w:p w:rsidR="00000000" w:rsidDel="00000000" w:rsidP="00000000" w:rsidRDefault="00000000" w:rsidRPr="00000000" w14:paraId="00000016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April---Unplug/UnWind Month</w:t>
      </w:r>
    </w:p>
    <w:p w:rsidR="00000000" w:rsidDel="00000000" w:rsidP="00000000" w:rsidRDefault="00000000" w:rsidRPr="00000000" w14:paraId="00000017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May---Mental Health Month- Self Care Challenge</w:t>
      </w:r>
    </w:p>
    <w:p w:rsidR="00000000" w:rsidDel="00000000" w:rsidP="00000000" w:rsidRDefault="00000000" w:rsidRPr="00000000" w14:paraId="00000018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978"/>
        </w:tabs>
        <w:spacing w:line="360" w:lineRule="auto"/>
        <w:rPr>
          <w:rFonts w:ascii="Overlock" w:cs="Overlock" w:eastAsia="Overlock" w:hAnsi="Overlock"/>
          <w:b w:val="1"/>
        </w:rPr>
      </w:pPr>
      <w:bookmarkStart w:colFirst="0" w:colLast="0" w:name="_heading=h.yqlwzlfe2wak" w:id="2"/>
      <w:bookmarkEnd w:id="2"/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Upcoming Meetings:</w:t>
        <w:tab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February 9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April 6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Additional Information: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FD1F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aFoMDs/OTmvDYN4ZbNuNrRR/g==">AMUW2mWzMBjmDeAMS/kK9uuz34BDt0EMC9t4IR1jhXmYf+Qc3g5OmqKg1es/Dwp/LevV73HkzMzbiZUJ1I6TgiEd2bOdalyr59ZKFo61mHPRgVoT/PFG5YFUWUssKAnddESWA6lxdRq3KoPyU1rKrOIAc8d8/lTGoQ==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2020-10-06T15:14:00Z</dcterms:created>
  <dc:creator>Wylie, Leslie</dc:creator>
</cp:coreProperties>
</file>